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="-628" w:tblpY="1"/>
        <w:tblOverlap w:val="never"/>
        <w:tblW w:w="16260" w:type="dxa"/>
        <w:tblBorders>
          <w:top w:val="single" w:sz="24" w:space="0" w:color="C45911"/>
          <w:left w:val="single" w:sz="24" w:space="0" w:color="C45911"/>
          <w:bottom w:val="single" w:sz="24" w:space="0" w:color="C45911"/>
          <w:right w:val="single" w:sz="24" w:space="0" w:color="C45911"/>
          <w:insideH w:val="single" w:sz="24" w:space="0" w:color="C45911"/>
          <w:insideV w:val="single" w:sz="24" w:space="0" w:color="C45911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267"/>
        <w:gridCol w:w="2550"/>
        <w:gridCol w:w="2834"/>
        <w:gridCol w:w="2693"/>
        <w:gridCol w:w="2834"/>
        <w:gridCol w:w="2691"/>
      </w:tblGrid>
      <w:tr w:rsidR="004E7E75" w:rsidTr="004E7E75">
        <w:trPr>
          <w:trHeight w:val="1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Обсуждаемый вопрос</w:t>
            </w:r>
          </w:p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ПРОЕКТ ПОСТАНОВЛЕНИЯ АГП</w:t>
            </w:r>
          </w:p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950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ОПОРА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ТОРГОВО-ПРОМЫШЛЕННАЯ ПАЛАТА ПСКОВСКОЙ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ОБЩЕРОССИЙСКАЯ ОБЩЕСТВЕННАЯ ОРГАНИЗАЦИЯ «ДЕЛОВАЯ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УПОЛНОМОЧЕННЫЙ ПО ЗАЩИТЕ ПРАВ ПРЕДПРИНИМАТЕЛЕЙ В ПСКОВСКОЙ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ПОЗИЦИЯ РЕГУЛИРУЮЩЕГО ОРГАНА</w:t>
            </w:r>
          </w:p>
        </w:tc>
      </w:tr>
      <w:tr w:rsidR="004E7E75" w:rsidTr="004E7E75">
        <w:trPr>
          <w:trHeight w:val="1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4E7E75" w:rsidRPr="004E7E75" w:rsidTr="004E7E75">
        <w:trPr>
          <w:trHeight w:val="1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7E75">
              <w:rPr>
                <w:rFonts w:ascii="Times New Roman" w:hAnsi="Times New Roman" w:cs="Times New Roman"/>
              </w:rPr>
              <w:t xml:space="preserve">Раздел II  ОСНОВНЫЕ ПОНЯТИЯ: </w:t>
            </w:r>
          </w:p>
          <w:p w:rsidR="004E7E75" w:rsidRPr="004E7E75" w:rsidRDefault="004E7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ПУНКТ 1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 xml:space="preserve">Хозяйствующий субъект, осуществляющий торговую деятельность, - юридическое лицо независимо от организационно-правовой формы и формы собственности, индивидуальный предприниматель или граждане, ведущие личные подсобные хозяйства, </w:t>
            </w:r>
            <w:proofErr w:type="spellStart"/>
            <w:r w:rsidRPr="004E7E75">
              <w:rPr>
                <w:sz w:val="22"/>
                <w:szCs w:val="22"/>
                <w:lang w:eastAsia="en-US"/>
              </w:rPr>
              <w:t>самозанятые</w:t>
            </w:r>
            <w:proofErr w:type="spellEnd"/>
            <w:r w:rsidRPr="004E7E75">
              <w:rPr>
                <w:sz w:val="22"/>
                <w:szCs w:val="22"/>
                <w:lang w:eastAsia="en-US"/>
              </w:rPr>
              <w:t xml:space="preserve"> граждане, </w:t>
            </w:r>
            <w:r w:rsidRPr="004E7E75">
              <w:rPr>
                <w:sz w:val="22"/>
                <w:szCs w:val="22"/>
                <w:lang w:eastAsia="en-US"/>
              </w:rPr>
              <w:lastRenderedPageBreak/>
              <w:t>осуществляющие приносящую доход деятельность в сфере торговли в соответствии                                с законодательством Российской Федерации;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 xml:space="preserve">Хозяйствующий субъект, осуществляющий торговую и другую деятельность  - юридическое лицо независимо от организационно-правовой формы и формы собственности, индивидуальный предприниматель или граждане, ведущие личные подсобные хозяйства, </w:t>
            </w:r>
            <w:proofErr w:type="spellStart"/>
            <w:r w:rsidRPr="004E7E75">
              <w:rPr>
                <w:sz w:val="22"/>
                <w:szCs w:val="22"/>
                <w:lang w:eastAsia="en-US"/>
              </w:rPr>
              <w:t>самозанятые</w:t>
            </w:r>
            <w:proofErr w:type="spellEnd"/>
            <w:r w:rsidRPr="004E7E75">
              <w:rPr>
                <w:sz w:val="22"/>
                <w:szCs w:val="22"/>
                <w:lang w:eastAsia="en-US"/>
              </w:rPr>
              <w:t xml:space="preserve"> граждане, осуществляющие приносящую доход деятельность в </w:t>
            </w:r>
            <w:r w:rsidRPr="004E7E75">
              <w:rPr>
                <w:sz w:val="22"/>
                <w:szCs w:val="22"/>
                <w:lang w:eastAsia="en-US"/>
              </w:rPr>
              <w:lastRenderedPageBreak/>
              <w:t xml:space="preserve">соответствии                                </w:t>
            </w:r>
            <w:proofErr w:type="gramStart"/>
            <w:r w:rsidRPr="004E7E75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4E7E75">
              <w:rPr>
                <w:sz w:val="22"/>
                <w:szCs w:val="22"/>
                <w:lang w:eastAsia="en-US"/>
              </w:rPr>
              <w:t xml:space="preserve">  </w:t>
            </w: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законодательством Российской Федерации;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 xml:space="preserve">Хозяйствующий субъект, осуществляющий торговую и другую деятельность  - юридическое лицо независимо от организационно-правовой формы и формы собственности, индивидуальный предприниматель или граждане, ведущие личные подсобные хозяйства, </w:t>
            </w:r>
            <w:proofErr w:type="spellStart"/>
            <w:r w:rsidRPr="004E7E75">
              <w:rPr>
                <w:sz w:val="22"/>
                <w:szCs w:val="22"/>
                <w:lang w:eastAsia="en-US"/>
              </w:rPr>
              <w:t>самозанятые</w:t>
            </w:r>
            <w:proofErr w:type="spellEnd"/>
            <w:r w:rsidRPr="004E7E75">
              <w:rPr>
                <w:sz w:val="22"/>
                <w:szCs w:val="22"/>
                <w:lang w:eastAsia="en-US"/>
              </w:rPr>
              <w:t xml:space="preserve"> граждане, осуществляющие приносящую доход деятельность в соответствии с законодательством Российской Федерации;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 xml:space="preserve">             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 xml:space="preserve">         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Хозяйствующий субъект - юридическое лицо независимо от организационно-правовой формы и формы собственности,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>индивидуальный предприниматель или граждане, ведущие личные подсобные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>хозяйства, осуществляющие приносящую доход деятельность в сфере торговли и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 xml:space="preserve">сфере оказания услуг, а также </w:t>
            </w:r>
            <w:proofErr w:type="spellStart"/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самозанятые</w:t>
            </w:r>
            <w:proofErr w:type="spellEnd"/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 xml:space="preserve"> граждане, осуществляющие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 xml:space="preserve">приносящую доход деятельность по реализации 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lastRenderedPageBreak/>
              <w:t xml:space="preserve">товаров и оказанию услуг в </w:t>
            </w:r>
            <w:r w:rsidRPr="004E7E75">
              <w:rPr>
                <w:color w:val="000000"/>
                <w:sz w:val="22"/>
                <w:szCs w:val="22"/>
              </w:rPr>
              <w:t xml:space="preserve"> 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соответствии с законодательством Российской Федерации».</w:t>
            </w: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9" w:right="28"/>
              <w:jc w:val="both"/>
              <w:rPr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Хозяйствующий субъект - юридическое лицо независимо от организационно-правовой формы и формы собственности,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>индивидуальный предприниматель или граждане, ведущие личные подсобные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>хозяйства, осуществляющие приносящую доход деятельность в сфере торговли и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 xml:space="preserve">сфере оказания услуг, а также </w:t>
            </w:r>
            <w:proofErr w:type="spellStart"/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самозанятые</w:t>
            </w:r>
            <w:proofErr w:type="spellEnd"/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 xml:space="preserve"> граждане, осуществляющие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lastRenderedPageBreak/>
              <w:t xml:space="preserve">приносящую доход деятельность по реализации товаров и оказанию услуг в </w:t>
            </w:r>
            <w:r w:rsidRPr="004E7E75">
              <w:rPr>
                <w:color w:val="000000"/>
                <w:sz w:val="22"/>
                <w:szCs w:val="22"/>
              </w:rPr>
              <w:t xml:space="preserve"> 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 xml:space="preserve">соответствии </w:t>
            </w:r>
            <w:proofErr w:type="gramStart"/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с</w:t>
            </w:r>
            <w:proofErr w:type="gramEnd"/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законодательством Российской Федерации».</w:t>
            </w: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9" w:right="28"/>
              <w:jc w:val="both"/>
              <w:rPr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</w:tc>
      </w:tr>
      <w:tr w:rsidR="004E7E75" w:rsidRPr="004E7E75" w:rsidTr="004E7E75">
        <w:trPr>
          <w:trHeight w:val="182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ПУНКТ 2</w:t>
            </w: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E7E75">
              <w:rPr>
                <w:rFonts w:ascii="Times New Roman" w:hAnsi="Times New Roman" w:cs="Times New Roman"/>
              </w:rPr>
              <w:t xml:space="preserve">Нестационарный торговый объект (объект оказания услуг)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площадь которого не </w:t>
            </w:r>
            <w:r w:rsidRPr="004E7E75">
              <w:rPr>
                <w:rFonts w:ascii="Times New Roman" w:hAnsi="Times New Roman" w:cs="Times New Roman"/>
              </w:rPr>
              <w:lastRenderedPageBreak/>
              <w:t xml:space="preserve">превышает 35,0 </w:t>
            </w:r>
            <w:proofErr w:type="spellStart"/>
            <w:r w:rsidRPr="004E7E75">
              <w:rPr>
                <w:rFonts w:ascii="Times New Roman" w:hAnsi="Times New Roman" w:cs="Times New Roman"/>
              </w:rPr>
              <w:t>кв.м</w:t>
            </w:r>
            <w:proofErr w:type="spellEnd"/>
            <w:r w:rsidRPr="004E7E75">
              <w:rPr>
                <w:rFonts w:ascii="Times New Roman" w:hAnsi="Times New Roman" w:cs="Times New Roman"/>
              </w:rPr>
              <w:t>. (далее - НТО).</w:t>
            </w:r>
            <w:r w:rsidRPr="004E7E7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Нестационарный торговый объект (объект оказания услуг)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lang w:eastAsia="en-US"/>
              </w:rPr>
              <w:t>Нестационарный торговый объект (объект оказания услуг)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9"/>
              <w:jc w:val="both"/>
              <w:rPr>
                <w:sz w:val="22"/>
                <w:szCs w:val="22"/>
              </w:rPr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Исключить требование о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>максимальном размере из понятия нестационарного торгового объекта.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9"/>
              <w:jc w:val="both"/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Исключить требование о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>максимальном размере из понятия нестационарного торгового объекта.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  <w:r w:rsidRPr="004E7E75">
              <w:rPr>
                <w:sz w:val="22"/>
              </w:rPr>
              <w:t>Нестационарный торговый объект (объект оказания услуг)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обеспечения.</w:t>
            </w:r>
          </w:p>
        </w:tc>
      </w:tr>
      <w:tr w:rsidR="004E7E75" w:rsidRPr="004E7E75" w:rsidTr="004E7E75">
        <w:trPr>
          <w:trHeight w:val="18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ПУНКТ 5</w:t>
            </w: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E7E75">
              <w:rPr>
                <w:rFonts w:ascii="Times New Roman" w:hAnsi="Times New Roman" w:cs="Times New Roman"/>
              </w:rPr>
              <w:t>Специализация НТО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группы.</w:t>
            </w: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E7E75">
              <w:rPr>
                <w:rFonts w:ascii="Times New Roman" w:hAnsi="Times New Roman" w:cs="Times New Roman"/>
              </w:rPr>
              <w:t>Специализация НТО - торговая деятельность, при которой 50% и более процентов всех предлагаемых к продаже товаров (услуг) от их общего количества составляют товары (услуги) одной группы.</w:t>
            </w: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7E75">
              <w:rPr>
                <w:rFonts w:ascii="Times New Roman" w:hAnsi="Times New Roman" w:cs="Times New Roman"/>
              </w:rPr>
              <w:t>Исключить.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8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8"/>
              <w:jc w:val="both"/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специализация НТО - торговая деятельность, при которой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>восемьдесят и более процентов всех предлагаемых к продаже товаров (услуг) от их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>общего количества составляют товары (услуги) одной группы, для торговли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>печатной продукцией -</w:t>
            </w:r>
            <w:r w:rsidRPr="004E7E75">
              <w:rPr>
                <w:rStyle w:val="CharStyle18Exact"/>
                <w:i w:val="0"/>
                <w:sz w:val="22"/>
                <w:szCs w:val="22"/>
              </w:rPr>
              <w:t xml:space="preserve"> 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не менее 50%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8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8"/>
              <w:jc w:val="both"/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специализация НТО - торговая деятельность, при которой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>восемьдесят и более процентов всех предлагаемых к продаже товаров (услуг) от их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>общего количества составляют товары (услуги) одной группы, для торговли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>печатной продукцией -</w:t>
            </w:r>
            <w:r w:rsidRPr="004E7E75">
              <w:rPr>
                <w:rStyle w:val="CharStyle18Exact"/>
                <w:i w:val="0"/>
                <w:sz w:val="22"/>
                <w:szCs w:val="22"/>
              </w:rPr>
              <w:t xml:space="preserve"> 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не менее 50%</w:t>
            </w: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8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</w:tc>
      </w:tr>
      <w:tr w:rsidR="004E7E75" w:rsidRPr="004E7E75" w:rsidTr="004E7E75">
        <w:trPr>
          <w:trHeight w:val="1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E7E75">
              <w:rPr>
                <w:rFonts w:ascii="Times New Roman" w:hAnsi="Times New Roman" w:cs="Times New Roman"/>
              </w:rPr>
              <w:t>Раздел IV</w:t>
            </w: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E7E75">
              <w:rPr>
                <w:rFonts w:ascii="Times New Roman" w:hAnsi="Times New Roman" w:cs="Times New Roman"/>
              </w:rPr>
              <w:t>(ПОРЯДОК РАЗМЕЩЕНИЯ НЕСТАЦИОНАРНЫХ ТОРГОВЫХ ОБЪЕКТОВ И ОБЪЕКТОВ ОКАЗАНИЯ УСЛУГ НА ТЕРРИТОРИИ ГОРОДА ПСКОВА)</w:t>
            </w: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8"/>
              <w:jc w:val="both"/>
              <w:rPr>
                <w:sz w:val="22"/>
                <w:szCs w:val="22"/>
              </w:rPr>
            </w:pPr>
          </w:p>
          <w:p w:rsidR="004E7E75" w:rsidRPr="004E7E75" w:rsidRDefault="004E7E75">
            <w:pPr>
              <w:pStyle w:val="a3"/>
              <w:spacing w:line="276" w:lineRule="auto"/>
              <w:jc w:val="both"/>
              <w:rPr>
                <w:rStyle w:val="CharStyle10Exact"/>
                <w:color w:val="000000"/>
              </w:rPr>
            </w:pPr>
            <w:r w:rsidRPr="004E7E75">
              <w:rPr>
                <w:rStyle w:val="CharStyle10Exact"/>
                <w:color w:val="000000"/>
              </w:rPr>
              <w:t xml:space="preserve">Пунктом 6 запрещается </w:t>
            </w:r>
            <w:r w:rsidRPr="004E7E75">
              <w:rPr>
                <w:rStyle w:val="CharStyle10Exact"/>
                <w:color w:val="000000"/>
              </w:rPr>
              <w:lastRenderedPageBreak/>
              <w:t>увеличение площади объекта</w:t>
            </w:r>
            <w:r w:rsidRPr="004E7E75">
              <w:rPr>
                <w:rStyle w:val="CharStyle10Exact"/>
                <w:color w:val="000000"/>
              </w:rPr>
              <w:br/>
              <w:t xml:space="preserve">НТО, </w:t>
            </w:r>
            <w:proofErr w:type="spellStart"/>
            <w:r w:rsidRPr="004E7E75">
              <w:rPr>
                <w:rStyle w:val="CharStyle10Exact"/>
                <w:color w:val="000000"/>
              </w:rPr>
              <w:t>пп</w:t>
            </w:r>
            <w:proofErr w:type="spellEnd"/>
            <w:r w:rsidRPr="004E7E75">
              <w:rPr>
                <w:rStyle w:val="CharStyle10Exact"/>
                <w:color w:val="000000"/>
              </w:rPr>
              <w:t xml:space="preserve">... 6 п. 1 раздела V установлено, что в случае </w:t>
            </w:r>
            <w:proofErr w:type="gramStart"/>
            <w:r w:rsidRPr="004E7E75">
              <w:rPr>
                <w:rStyle w:val="CharStyle10Exact"/>
                <w:color w:val="000000"/>
              </w:rPr>
              <w:t>необходимости</w:t>
            </w:r>
            <w:r w:rsidRPr="004E7E75">
              <w:rPr>
                <w:rStyle w:val="CharStyle10Exact"/>
                <w:color w:val="000000"/>
              </w:rPr>
              <w:br/>
              <w:t>внесения изменений размеров площади НТО</w:t>
            </w:r>
            <w:proofErr w:type="gramEnd"/>
            <w:r w:rsidRPr="004E7E75">
              <w:rPr>
                <w:rStyle w:val="CharStyle10Exact"/>
                <w:color w:val="000000"/>
              </w:rPr>
              <w:t xml:space="preserve"> необходимо вносить изменения и дополнения в Схему размещения НТО. Процесс предполагает конкурсные процедуры.</w:t>
            </w:r>
          </w:p>
          <w:p w:rsidR="004E7E75" w:rsidRPr="004E7E75" w:rsidRDefault="004E7E75">
            <w:pPr>
              <w:pStyle w:val="a3"/>
              <w:spacing w:line="276" w:lineRule="auto"/>
              <w:jc w:val="both"/>
              <w:rPr>
                <w:rStyle w:val="CharStyle10Exact"/>
                <w:color w:val="000000"/>
              </w:rPr>
            </w:pPr>
          </w:p>
          <w:p w:rsidR="004E7E75" w:rsidRPr="004E7E75" w:rsidRDefault="004E7E75">
            <w:pPr>
              <w:pStyle w:val="a3"/>
              <w:spacing w:line="276" w:lineRule="auto"/>
              <w:jc w:val="both"/>
              <w:rPr>
                <w:rStyle w:val="CharStyle10Exact"/>
                <w:color w:val="000000"/>
              </w:rPr>
            </w:pPr>
          </w:p>
          <w:p w:rsidR="004E7E75" w:rsidRPr="004E7E75" w:rsidRDefault="004E7E75">
            <w:pPr>
              <w:pStyle w:val="a3"/>
              <w:spacing w:line="276" w:lineRule="auto"/>
              <w:jc w:val="both"/>
              <w:rPr>
                <w:rStyle w:val="CharStyle10Exact"/>
                <w:color w:val="000000"/>
              </w:rPr>
            </w:pPr>
          </w:p>
          <w:p w:rsidR="004E7E75" w:rsidRPr="004E7E75" w:rsidRDefault="004E7E75">
            <w:pPr>
              <w:pStyle w:val="a3"/>
              <w:spacing w:line="276" w:lineRule="auto"/>
            </w:pPr>
            <w:r w:rsidRPr="004E7E75">
              <w:rPr>
                <w:rFonts w:ascii="Times New Roman" w:hAnsi="Times New Roman" w:cs="Times New Roman"/>
              </w:rPr>
              <w:t>Пункт 13</w:t>
            </w:r>
          </w:p>
          <w:p w:rsidR="004E7E75" w:rsidRPr="004E7E75" w:rsidRDefault="004E7E75">
            <w:pPr>
              <w:pStyle w:val="a3"/>
              <w:spacing w:line="276" w:lineRule="auto"/>
              <w:jc w:val="both"/>
              <w:rPr>
                <w:rStyle w:val="CharStyle10Exact"/>
                <w:color w:val="000000"/>
              </w:rPr>
            </w:pPr>
            <w:r w:rsidRPr="004E7E75">
              <w:rPr>
                <w:rStyle w:val="CharStyle10Exact"/>
                <w:color w:val="000000"/>
              </w:rPr>
              <w:t>Установлен порядок осмотра НТО на предмет</w:t>
            </w:r>
            <w:r w:rsidRPr="004E7E75">
              <w:rPr>
                <w:rStyle w:val="CharStyle10Exact"/>
                <w:color w:val="000000"/>
              </w:rPr>
              <w:br/>
              <w:t>соответствия требованиям, указанным в договоре и архитектурному решению</w:t>
            </w:r>
          </w:p>
          <w:p w:rsidR="004E7E75" w:rsidRPr="004E7E75" w:rsidRDefault="004E7E75">
            <w:pPr>
              <w:pStyle w:val="a3"/>
              <w:spacing w:line="276" w:lineRule="auto"/>
              <w:jc w:val="both"/>
              <w:rPr>
                <w:rStyle w:val="CharStyle10Exact"/>
                <w:color w:val="000000"/>
              </w:rPr>
            </w:pPr>
          </w:p>
          <w:p w:rsidR="004E7E75" w:rsidRPr="004E7E75" w:rsidRDefault="004E7E75">
            <w:pPr>
              <w:pStyle w:val="a3"/>
              <w:spacing w:line="276" w:lineRule="auto"/>
              <w:jc w:val="both"/>
              <w:rPr>
                <w:rStyle w:val="CharStyle10Exact"/>
                <w:color w:val="000000"/>
              </w:rPr>
            </w:pPr>
          </w:p>
          <w:p w:rsidR="004E7E75" w:rsidRPr="004E7E75" w:rsidRDefault="004E7E75">
            <w:pPr>
              <w:pStyle w:val="a3"/>
              <w:spacing w:line="276" w:lineRule="auto"/>
              <w:jc w:val="both"/>
              <w:rPr>
                <w:rStyle w:val="CharStyle10Exact"/>
                <w:color w:val="000000"/>
              </w:rPr>
            </w:pPr>
          </w:p>
          <w:p w:rsidR="004E7E75" w:rsidRPr="004E7E75" w:rsidRDefault="004E7E75">
            <w:pPr>
              <w:pStyle w:val="a3"/>
              <w:spacing w:line="276" w:lineRule="auto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----------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8"/>
              <w:jc w:val="both"/>
            </w:pPr>
            <w:proofErr w:type="gramStart"/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При</w:t>
            </w:r>
            <w:proofErr w:type="gramEnd"/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заключения</w:t>
            </w:r>
            <w:proofErr w:type="gramEnd"/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 xml:space="preserve"> договора на размещение НТО рядом с ранее установленным НТО одним хозяйствующим субъектом предусмотреть возможность объединения указанных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>павильонов без необходимости исключения места из Схемы и проведения конкурса на НТО увеличенной площади.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t>Добавить соответствующий порядок и сроки для устранения замечаний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br/>
              <w:t>приемочной комиссии по результатам осмотра НТО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Противоречит действующему законодательству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t>Порядок будет разработан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t>отдельным правовым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t xml:space="preserve">актом. В проект постановления добавили срок устранения замечаний 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4E7E75" w:rsidRPr="004E7E75" w:rsidTr="004E7E75">
        <w:trPr>
          <w:trHeight w:val="182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E7E75">
              <w:rPr>
                <w:rFonts w:ascii="Times New Roman" w:hAnsi="Times New Roman" w:cs="Times New Roman"/>
              </w:rPr>
              <w:t>Раздел IV</w:t>
            </w: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E7E75">
              <w:rPr>
                <w:lang w:eastAsia="en-US"/>
              </w:rPr>
              <w:t>(ПОРЯДОК РАЗМЕЩЕНИЯ НЕСТАЦИОНАРНЫХ ТОРГОВЫХ ОБЪЕКТОВ И ОБЪЕКТОВ ОКАЗАНИЯ УСЛУГ НА ТЕРРИТОРИИ ГОРОДА ПСКОВА)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Дополнить пунктом 15.</w:t>
            </w: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При переходе права собственности на нестационарный торговый объект осуществляется переоформление Договора в пределах срока действия схемы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Дополнить пунктом 15.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При переходе права собственности на нестационарный торговый объект осуществляется переоформление Договора в пределах срока действия схемы.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Включить пункт из прежней редакции, где предусматривалась возможность при переходе права собственности на НТО осуществить переоформление Договора в пределах срока действия Схемы.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t xml:space="preserve">        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t xml:space="preserve"> ________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t xml:space="preserve">Данный пункт противоречит </w:t>
            </w:r>
            <w:r w:rsidR="00D82C4D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t xml:space="preserve">действующему законодательству, </w:t>
            </w:r>
            <w:bookmarkStart w:id="0" w:name="_GoBack"/>
            <w:bookmarkEnd w:id="0"/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t>т.к. права на земельный участок у хозяйствующего субъекта  отсутствует.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t xml:space="preserve">         </w:t>
            </w:r>
          </w:p>
        </w:tc>
      </w:tr>
      <w:tr w:rsidR="004E7E75" w:rsidRPr="004E7E75" w:rsidTr="004E7E75">
        <w:trPr>
          <w:trHeight w:val="18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  <w:lang w:eastAsia="en-US"/>
              </w:rPr>
            </w:pPr>
            <w:r w:rsidRPr="004E7E75">
              <w:rPr>
                <w:szCs w:val="22"/>
                <w:lang w:eastAsia="en-US"/>
              </w:rPr>
              <w:t>Пункт 8</w:t>
            </w: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lastRenderedPageBreak/>
              <w:t>Не регламентировано</w:t>
            </w: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 xml:space="preserve">Дополнить подпунктом </w:t>
            </w: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 xml:space="preserve">6) комиссия собирается </w:t>
            </w:r>
            <w:r w:rsidRPr="004E7E75">
              <w:rPr>
                <w:sz w:val="22"/>
                <w:szCs w:val="22"/>
                <w:lang w:eastAsia="en-US"/>
              </w:rPr>
              <w:lastRenderedPageBreak/>
              <w:t>в соответствии с планом ее работы и положением, но не реже 1 раза в месяц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Дополнить подпунктом 6.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 xml:space="preserve">Комиссия собирается в </w:t>
            </w:r>
            <w:r w:rsidRPr="004E7E75">
              <w:rPr>
                <w:sz w:val="22"/>
                <w:szCs w:val="22"/>
                <w:lang w:eastAsia="en-US"/>
              </w:rPr>
              <w:lastRenderedPageBreak/>
              <w:t>соответствии с планом ее работы и положением, но не реже 1 раза в месяц.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 xml:space="preserve">          ________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t xml:space="preserve">принятые к рассмотрению Заявления рассматриваются 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lastRenderedPageBreak/>
              <w:t>на заседании Комиссии в соответствии с планом ее работы и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br/>
              <w:t>положением о полномочиях Комиссии, утвержденным нормативным правовым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br/>
              <w:t>актом органа местного самоуправления. Общий срок рассмотрения Заявления (включая принятие решения о рассмотрении Заявления, рассмотрение Заявления,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br/>
              <w:t>направление ответа Заявителю) не должен превышать 45 календарных дней с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br/>
              <w:t>момента поступления Заявления в орган местного самоуправления».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t xml:space="preserve">принятые к рассмотрению Заявления 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lastRenderedPageBreak/>
              <w:t>рассматриваются на заседании специальной комиссии в соответствии с планом ее работы и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br/>
              <w:t>положением о полномочиях Комиссии, утвержденным нормативным правовым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br/>
              <w:t xml:space="preserve">актом органа местного самоуправления. Общий срок рассмотрения Заявления (включая принятие решения о рассмотрении Заявления, рассмотрение Заявления, направление заявления на согласования в органы гос. власти и местного самоуправления, проведение </w:t>
            </w:r>
            <w:proofErr w:type="spellStart"/>
            <w:r w:rsidR="00D82C4D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t>спец</w:t>
            </w:r>
            <w:r w:rsidR="00D82C4D"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t>комиссии</w:t>
            </w:r>
            <w:proofErr w:type="spellEnd"/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t xml:space="preserve"> и направление ответа Заявителю) не должен превышать 3х месяцев  с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br/>
              <w:t>момента поступления Заявления в орган местного самоуправления».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E7E75" w:rsidRPr="004E7E75" w:rsidTr="004E7E75">
        <w:trPr>
          <w:trHeight w:val="1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4E7E75">
              <w:rPr>
                <w:rFonts w:ascii="Times New Roman" w:hAnsi="Times New Roman" w:cs="Times New Roman"/>
              </w:rPr>
              <w:t xml:space="preserve">Раздел VI (ПОРЯДОК ОРГАНИЗАЦИИ И ПРОВЕДЕНИЯ КОНКУРСА НА ПРАВО РАЗМЕЩЕНИЯ НЕСТАЦИОНАРНЫХ ТОРГОВЫХ ОБЪЕКТОВ И ОБЪЕКТОВ ОКАЗАНИЯ УСЛУГ НА </w:t>
            </w:r>
            <w:proofErr w:type="gramEnd"/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4E7E75">
              <w:rPr>
                <w:lang w:eastAsia="en-US"/>
              </w:rPr>
              <w:t>ТЕРРИТОРИИ ГОРОДА ПСКОВА)</w:t>
            </w:r>
            <w:proofErr w:type="gramEnd"/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E7E75">
              <w:rPr>
                <w:sz w:val="28"/>
                <w:szCs w:val="22"/>
                <w:lang w:eastAsia="en-US"/>
              </w:rPr>
              <w:t>Не регламентировано</w:t>
            </w:r>
            <w:r w:rsidRPr="004E7E7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4E7E75">
              <w:rPr>
                <w:sz w:val="22"/>
                <w:szCs w:val="22"/>
                <w:lang w:eastAsia="en-US"/>
              </w:rPr>
              <w:t>обавить</w:t>
            </w:r>
            <w:proofErr w:type="spellEnd"/>
            <w:r w:rsidRPr="004E7E75">
              <w:rPr>
                <w:sz w:val="22"/>
                <w:szCs w:val="22"/>
                <w:lang w:eastAsia="en-US"/>
              </w:rPr>
              <w:t xml:space="preserve"> сроки, в которые собирается комиссия с момента подачи заявления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93187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4E7E75" w:rsidRPr="004E7E75">
              <w:rPr>
                <w:sz w:val="22"/>
                <w:szCs w:val="22"/>
                <w:lang w:eastAsia="en-US"/>
              </w:rPr>
              <w:t>ополнить подпунктом.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Срок рассмотрения заявления на право размещения НТО не должен превышать 1 месяц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 xml:space="preserve"> 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31876" w:rsidRPr="004E7E75" w:rsidRDefault="009318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------------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1876" w:rsidRDefault="0093187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Дополнить подпунктом.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 xml:space="preserve">Срок заседания специальной комиссии 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 xml:space="preserve">На включения в схему размещения НТО не реже 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1 раза в 3 месяца.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E7E75" w:rsidRPr="004E7E75" w:rsidTr="004E7E75">
        <w:trPr>
          <w:trHeight w:val="1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pStyle w:val="ConsPlusTitle"/>
              <w:spacing w:line="276" w:lineRule="auto"/>
              <w:ind w:firstLine="43"/>
              <w:outlineLvl w:val="1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4E7E75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 xml:space="preserve">Раздел VII (ДОСРОЧНОЕ РАСТОРЖЕНИЕ ДОГОВОРА НА РАЗМЕЩЕНИЕ НЕСТАЦИОНАРНЫХ ТОРГОВЫХ ОБЪЕКТОВ И </w:t>
            </w:r>
            <w:r w:rsidRPr="004E7E75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lastRenderedPageBreak/>
              <w:t>ОБЪЕКТОВ ОКАЗАНИЯ УСЛУГ НА ТЕРРИТОРИИ ГОРОДА ПСКОВА)</w:t>
            </w:r>
          </w:p>
          <w:p w:rsidR="004E7E75" w:rsidRPr="004E7E75" w:rsidRDefault="004E7E75">
            <w:pPr>
              <w:pStyle w:val="ConsPlusTitle"/>
              <w:spacing w:line="276" w:lineRule="auto"/>
              <w:ind w:firstLine="43"/>
              <w:outlineLvl w:val="1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4E7E75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Пункт 1, подпункт 3</w:t>
            </w: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E7E75">
              <w:rPr>
                <w:rFonts w:ascii="Times New Roman" w:hAnsi="Times New Roman" w:cs="Times New Roman"/>
              </w:rPr>
              <w:t xml:space="preserve"> при неосуществлении торговой деятельности  НТО более </w:t>
            </w:r>
            <w:r w:rsidR="00D82C4D">
              <w:rPr>
                <w:rFonts w:ascii="Times New Roman" w:hAnsi="Times New Roman" w:cs="Times New Roman"/>
              </w:rPr>
              <w:t>2</w:t>
            </w:r>
            <w:r w:rsidRPr="004E7E75">
              <w:rPr>
                <w:rFonts w:ascii="Times New Roman" w:hAnsi="Times New Roman" w:cs="Times New Roman"/>
              </w:rPr>
              <w:t xml:space="preserve">-х месяцев.  </w:t>
            </w: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исключить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при неосуществлении торговой деятельности  НТО более 1 года.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Необходимо увеличить срок неосуществления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>деятельности в НТО до 1 года для целей досрочного расторжения договора, а также указать состав приемочной комиссии.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Добавить</w:t>
            </w:r>
            <w:proofErr w:type="gramStart"/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 xml:space="preserve"> при предоставлении документов, подтверждающих заключении договоров с </w:t>
            </w:r>
            <w:proofErr w:type="spellStart"/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ресурсоснабжающими</w:t>
            </w:r>
            <w:proofErr w:type="spellEnd"/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 xml:space="preserve"> организациями срок продлевается до 1 года. Состав и полномочия приемочной комиссии будет утвержден правовым актом АГП, о чем есть</w:t>
            </w:r>
            <w:r w:rsidR="001E4511">
              <w:rPr>
                <w:rStyle w:val="CharStyle16Exact"/>
                <w:i w:val="0"/>
                <w:color w:val="000000"/>
                <w:sz w:val="22"/>
                <w:szCs w:val="22"/>
              </w:rPr>
              <w:t xml:space="preserve"> норма в проекте постановления.</w:t>
            </w:r>
          </w:p>
        </w:tc>
      </w:tr>
      <w:tr w:rsidR="004E7E75" w:rsidRPr="004E7E75" w:rsidTr="004E7E75">
        <w:trPr>
          <w:trHeight w:val="18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pStyle w:val="ConsPlusTitle"/>
              <w:spacing w:line="276" w:lineRule="auto"/>
              <w:ind w:firstLine="43"/>
              <w:outlineLvl w:val="1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</w:p>
          <w:p w:rsidR="004E7E75" w:rsidRPr="004E7E75" w:rsidRDefault="004E7E75">
            <w:pPr>
              <w:pStyle w:val="ConsPlusTitle"/>
              <w:spacing w:line="276" w:lineRule="auto"/>
              <w:ind w:firstLine="43"/>
              <w:outlineLvl w:val="1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</w:p>
          <w:p w:rsidR="004E7E75" w:rsidRPr="004E7E75" w:rsidRDefault="004E7E75">
            <w:pPr>
              <w:pStyle w:val="ConsPlusTitle"/>
              <w:spacing w:line="276" w:lineRule="auto"/>
              <w:ind w:firstLine="43"/>
              <w:outlineLvl w:val="1"/>
              <w:rPr>
                <w:rFonts w:ascii="Times New Roman" w:hAnsi="Times New Roman" w:cs="Times New Roman"/>
                <w:b w:val="0"/>
                <w:szCs w:val="22"/>
                <w:lang w:eastAsia="en-US"/>
              </w:rPr>
            </w:pPr>
            <w:r w:rsidRPr="004E7E75">
              <w:rPr>
                <w:rFonts w:ascii="Times New Roman" w:hAnsi="Times New Roman" w:cs="Times New Roman"/>
                <w:b w:val="0"/>
                <w:szCs w:val="22"/>
                <w:lang w:eastAsia="en-US"/>
              </w:rPr>
              <w:t>Пункт 1, подпункт 4, абзац 10</w:t>
            </w: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E7E75">
              <w:rPr>
                <w:rFonts w:ascii="Times New Roman" w:hAnsi="Times New Roman" w:cs="Times New Roman"/>
              </w:rPr>
              <w:t xml:space="preserve">- при предоставлении от правоохранительных органов материалов                  о нарушении Федерального Закона </w:t>
            </w:r>
            <w:r w:rsidRPr="004E7E75">
              <w:rPr>
                <w:rFonts w:ascii="Times New Roman" w:hAnsi="Times New Roman" w:cs="Times New Roman"/>
              </w:rPr>
              <w:lastRenderedPageBreak/>
              <w:t>от 22.11.1995 № 171 «О государственном регулировании производства и оборота этилового спирта, алкогольной                      и спиртосодержащей продукции и об ограничении потребления (распития) алкогольной продукции» и Федерального Закона от 22.12.2008 № 268 «Технический регламент на табачную продукцию».</w:t>
            </w: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E7E75">
              <w:rPr>
                <w:rFonts w:ascii="Times New Roman" w:hAnsi="Times New Roman" w:cs="Times New Roman"/>
              </w:rPr>
              <w:t>- при наличии решения суда вступившего в законную силу</w:t>
            </w: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7E75">
              <w:rPr>
                <w:rFonts w:ascii="Times New Roman" w:hAnsi="Times New Roman" w:cs="Times New Roman"/>
              </w:rPr>
              <w:t xml:space="preserve">- при наличии вступившего в законную силу решения суда о нарушении собственником (должностным лицом) НТО Федерального Закона от </w:t>
            </w:r>
            <w:r w:rsidRPr="004E7E75">
              <w:rPr>
                <w:rFonts w:ascii="Times New Roman" w:hAnsi="Times New Roman" w:cs="Times New Roman"/>
              </w:rPr>
              <w:lastRenderedPageBreak/>
              <w:t>22.11.1995 № 171 «О государственном регулировании производства и оборота этилового спирта, алкогольной                      и спиртосодержащей продукции и об ограничении потребления (распития) алкогольной продукции» и Федерального Закона от 22.12.2008 № 268 «Технический регламент на табачную продукцию».</w:t>
            </w:r>
          </w:p>
          <w:p w:rsidR="004E7E75" w:rsidRPr="004E7E75" w:rsidRDefault="004E7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t>-----------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9"/>
              <w:jc w:val="both"/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Изменить формулировку указанного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>абзаца, включив именно судебное решение, вступившее в законную силу, в качестве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lastRenderedPageBreak/>
              <w:t>подтверждающего основания совершенного нарушения.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9"/>
              <w:jc w:val="both"/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Изменить формулировку указанного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>абзаца, включив именно: при предоставлении судебного решения либо постановления</w:t>
            </w:r>
            <w:r w:rsidR="00D82C4D">
              <w:rPr>
                <w:rStyle w:val="CharStyle16Exact"/>
                <w:i w:val="0"/>
                <w:color w:val="000000"/>
                <w:sz w:val="22"/>
                <w:szCs w:val="22"/>
              </w:rPr>
              <w:t xml:space="preserve"> (акта)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 xml:space="preserve"> об 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lastRenderedPageBreak/>
              <w:t>административном правонарушении, вступившие в законную силу, в качестве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 xml:space="preserve">подтверждающего основания совершенного </w:t>
            </w:r>
            <w:r w:rsidR="001E4511"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правонарушения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.</w:t>
            </w: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28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</w:tc>
      </w:tr>
      <w:tr w:rsidR="004E7E75" w:rsidRPr="004E7E75" w:rsidTr="004E7E75">
        <w:trPr>
          <w:trHeight w:val="1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E7E75">
              <w:rPr>
                <w:rFonts w:ascii="Times New Roman" w:hAnsi="Times New Roman" w:cs="Times New Roman"/>
              </w:rPr>
              <w:t xml:space="preserve">Раздел VIII  </w:t>
            </w: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E7E75">
              <w:rPr>
                <w:rFonts w:ascii="Times New Roman" w:hAnsi="Times New Roman" w:cs="Times New Roman"/>
              </w:rPr>
              <w:t>(ПОРЯДОК ОПЛАТЫ ЗА РАЗМЕЩЕНИЕ НЕСТАЦИОНАРНЫХ ТОРГОВЫХ ОБЪЕКТОВ И ОБЪЕКТОВ ОКАЗАНИЯ УСЛУГ НА ТЕРРИТОРИИ ГОРОДА ПСКОВА)</w:t>
            </w: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E7E75">
              <w:rPr>
                <w:rFonts w:ascii="Times New Roman" w:hAnsi="Times New Roman" w:cs="Times New Roman"/>
              </w:rPr>
              <w:t xml:space="preserve">Размер платы за </w:t>
            </w:r>
            <w:r w:rsidRPr="004E7E75">
              <w:rPr>
                <w:rFonts w:ascii="Times New Roman" w:hAnsi="Times New Roman" w:cs="Times New Roman"/>
              </w:rPr>
              <w:lastRenderedPageBreak/>
              <w:t>размещение рассчитывается в соответствии с приложением  5 с учетом кадастровой стоимости земельных участков в соответствии с нормативными правовыми актами Псковской области и  рассчитывается по формуле в зависимости от местоположения торгового объекта.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E7E75" w:rsidRPr="004E7E75" w:rsidRDefault="004E7E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E7E75">
              <w:rPr>
                <w:rFonts w:ascii="Times New Roman" w:hAnsi="Times New Roman" w:cs="Times New Roman"/>
              </w:rPr>
              <w:lastRenderedPageBreak/>
              <w:t>Предлагаем размер платы оставить на уровне ранее действующего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lang w:eastAsia="en-US"/>
              </w:rPr>
              <w:t>Предлагаем размер платы оставить на уровне существующей редакции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E7E75">
              <w:rPr>
                <w:sz w:val="22"/>
                <w:szCs w:val="22"/>
                <w:lang w:eastAsia="en-US"/>
              </w:rPr>
              <w:lastRenderedPageBreak/>
              <w:t>Оптимально процентное соотношение, предусмотренное в прошлой редакции,  и в новой редакции территориальный коэффициент необходимо вернуть на прежний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lastRenderedPageBreak/>
              <w:t>Вернуть процентное соотношение,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>предусмотренное в прошлой редакции Положения, либо провести экономическ</w:t>
            </w:r>
            <w:proofErr w:type="gramStart"/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t>и-</w:t>
            </w:r>
            <w:proofErr w:type="gramEnd"/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>обоснованные расчеты такого повышения.</w:t>
            </w:r>
          </w:p>
          <w:p w:rsidR="004E7E75" w:rsidRPr="004E7E75" w:rsidRDefault="004E7E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</w:p>
          <w:p w:rsidR="004E7E75" w:rsidRPr="004E7E75" w:rsidRDefault="004E7E75">
            <w:pPr>
              <w:pStyle w:val="Style2"/>
              <w:shd w:val="clear" w:color="auto" w:fill="auto"/>
              <w:spacing w:line="276" w:lineRule="auto"/>
              <w:ind w:left="9" w:right="29"/>
              <w:jc w:val="both"/>
              <w:rPr>
                <w:rStyle w:val="CharStyle16Exact"/>
                <w:i w:val="0"/>
                <w:color w:val="000000"/>
                <w:sz w:val="22"/>
                <w:szCs w:val="22"/>
              </w:rPr>
            </w:pP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lastRenderedPageBreak/>
              <w:t>Принято решение вернуть процентное соотношение,</w:t>
            </w:r>
            <w:r w:rsidRPr="004E7E75">
              <w:rPr>
                <w:rStyle w:val="CharStyle16Exact"/>
                <w:i w:val="0"/>
                <w:color w:val="000000"/>
                <w:sz w:val="22"/>
                <w:szCs w:val="22"/>
              </w:rPr>
              <w:br/>
              <w:t>предусмотренно</w:t>
            </w:r>
            <w:r w:rsidR="001E4511">
              <w:rPr>
                <w:rStyle w:val="CharStyle16Exact"/>
                <w:i w:val="0"/>
                <w:color w:val="000000"/>
                <w:sz w:val="22"/>
                <w:szCs w:val="22"/>
              </w:rPr>
              <w:t>е в прошлой редакции Положения.</w:t>
            </w:r>
          </w:p>
        </w:tc>
      </w:tr>
    </w:tbl>
    <w:p w:rsidR="00241111" w:rsidRPr="004E7E75" w:rsidRDefault="00241111"/>
    <w:sectPr w:rsidR="00241111" w:rsidRPr="004E7E75" w:rsidSect="004E7E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58"/>
    <w:rsid w:val="001E4511"/>
    <w:rsid w:val="00241111"/>
    <w:rsid w:val="004E7E75"/>
    <w:rsid w:val="008C2C54"/>
    <w:rsid w:val="00931876"/>
    <w:rsid w:val="00CD0058"/>
    <w:rsid w:val="00D8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E75"/>
    <w:pPr>
      <w:spacing w:after="0" w:line="240" w:lineRule="auto"/>
    </w:pPr>
  </w:style>
  <w:style w:type="paragraph" w:customStyle="1" w:styleId="ConsPlusTitle">
    <w:name w:val="ConsPlusTitle"/>
    <w:rsid w:val="004E7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harStyle3Exact">
    <w:name w:val="Char Style 3 Exact"/>
    <w:basedOn w:val="a0"/>
    <w:link w:val="Style2"/>
    <w:uiPriority w:val="99"/>
    <w:locked/>
    <w:rsid w:val="004E7E7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tyle2">
    <w:name w:val="Style 2"/>
    <w:basedOn w:val="a"/>
    <w:link w:val="CharStyle3Exact"/>
    <w:uiPriority w:val="99"/>
    <w:rsid w:val="004E7E75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CharStyle16Exact">
    <w:name w:val="Char Style 16 Exact"/>
    <w:basedOn w:val="CharStyle3Exact"/>
    <w:uiPriority w:val="99"/>
    <w:rsid w:val="004E7E75"/>
    <w:rPr>
      <w:rFonts w:ascii="Times New Roman" w:hAnsi="Times New Roman"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CharStyle18Exact">
    <w:name w:val="Char Style 18 Exact"/>
    <w:basedOn w:val="CharStyle3Exact"/>
    <w:uiPriority w:val="99"/>
    <w:rsid w:val="004E7E75"/>
    <w:rPr>
      <w:rFonts w:ascii="Times New Roman" w:hAnsi="Times New Roman" w:cs="Times New Roman"/>
      <w:i/>
      <w:iCs/>
      <w:strike w:val="0"/>
      <w:dstrike w:val="0"/>
      <w:noProof/>
      <w:color w:val="090574"/>
      <w:spacing w:val="-4"/>
      <w:sz w:val="24"/>
      <w:szCs w:val="24"/>
      <w:u w:val="none"/>
      <w:effect w:val="none"/>
      <w:shd w:val="clear" w:color="auto" w:fill="FFFFFF"/>
    </w:rPr>
  </w:style>
  <w:style w:type="character" w:customStyle="1" w:styleId="CharStyle10Exact">
    <w:name w:val="Char Style 10 Exact"/>
    <w:basedOn w:val="CharStyle3Exact"/>
    <w:uiPriority w:val="99"/>
    <w:rsid w:val="004E7E75"/>
    <w:rPr>
      <w:rFonts w:ascii="Times New Roman" w:hAnsi="Times New Roman" w:cs="Times New Roman"/>
      <w:strike w:val="0"/>
      <w:dstrike w:val="0"/>
      <w:spacing w:val="-4"/>
      <w:sz w:val="23"/>
      <w:szCs w:val="23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E75"/>
    <w:pPr>
      <w:spacing w:after="0" w:line="240" w:lineRule="auto"/>
    </w:pPr>
  </w:style>
  <w:style w:type="paragraph" w:customStyle="1" w:styleId="ConsPlusTitle">
    <w:name w:val="ConsPlusTitle"/>
    <w:rsid w:val="004E7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harStyle3Exact">
    <w:name w:val="Char Style 3 Exact"/>
    <w:basedOn w:val="a0"/>
    <w:link w:val="Style2"/>
    <w:uiPriority w:val="99"/>
    <w:locked/>
    <w:rsid w:val="004E7E7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Style2">
    <w:name w:val="Style 2"/>
    <w:basedOn w:val="a"/>
    <w:link w:val="CharStyle3Exact"/>
    <w:uiPriority w:val="99"/>
    <w:rsid w:val="004E7E75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CharStyle16Exact">
    <w:name w:val="Char Style 16 Exact"/>
    <w:basedOn w:val="CharStyle3Exact"/>
    <w:uiPriority w:val="99"/>
    <w:rsid w:val="004E7E75"/>
    <w:rPr>
      <w:rFonts w:ascii="Times New Roman" w:hAnsi="Times New Roman"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CharStyle18Exact">
    <w:name w:val="Char Style 18 Exact"/>
    <w:basedOn w:val="CharStyle3Exact"/>
    <w:uiPriority w:val="99"/>
    <w:rsid w:val="004E7E75"/>
    <w:rPr>
      <w:rFonts w:ascii="Times New Roman" w:hAnsi="Times New Roman" w:cs="Times New Roman"/>
      <w:i/>
      <w:iCs/>
      <w:strike w:val="0"/>
      <w:dstrike w:val="0"/>
      <w:noProof/>
      <w:color w:val="090574"/>
      <w:spacing w:val="-4"/>
      <w:sz w:val="24"/>
      <w:szCs w:val="24"/>
      <w:u w:val="none"/>
      <w:effect w:val="none"/>
      <w:shd w:val="clear" w:color="auto" w:fill="FFFFFF"/>
    </w:rPr>
  </w:style>
  <w:style w:type="character" w:customStyle="1" w:styleId="CharStyle10Exact">
    <w:name w:val="Char Style 10 Exact"/>
    <w:basedOn w:val="CharStyle3Exact"/>
    <w:uiPriority w:val="99"/>
    <w:rsid w:val="004E7E75"/>
    <w:rPr>
      <w:rFonts w:ascii="Times New Roman" w:hAnsi="Times New Roman" w:cs="Times New Roman"/>
      <w:strike w:val="0"/>
      <w:dstrike w:val="0"/>
      <w:spacing w:val="-4"/>
      <w:sz w:val="23"/>
      <w:szCs w:val="23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9D26-2250-49BE-953D-48F574D6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Вера Владимировна</dc:creator>
  <cp:lastModifiedBy>Демидов Василий Алексеевич</cp:lastModifiedBy>
  <cp:revision>2</cp:revision>
  <dcterms:created xsi:type="dcterms:W3CDTF">2022-06-24T13:19:00Z</dcterms:created>
  <dcterms:modified xsi:type="dcterms:W3CDTF">2022-06-24T13:19:00Z</dcterms:modified>
</cp:coreProperties>
</file>